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87F63">
        <w:rPr>
          <w:rFonts w:ascii="Times New Roman" w:hAnsi="Times New Roman" w:cs="Times New Roman"/>
          <w:sz w:val="24"/>
          <w:szCs w:val="24"/>
          <w:lang w:eastAsia="en-US"/>
        </w:rPr>
        <w:t>УПРАВЛЕНИЕ ОБРАЗОВАНИЯ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87F63">
        <w:rPr>
          <w:rFonts w:ascii="Times New Roman" w:hAnsi="Times New Roman" w:cs="Times New Roman"/>
          <w:sz w:val="24"/>
          <w:szCs w:val="24"/>
          <w:lang w:eastAsia="en-US"/>
        </w:rPr>
        <w:t>администрации Сергиево-Посадского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87F63">
        <w:rPr>
          <w:rFonts w:ascii="Times New Roman" w:hAnsi="Times New Roman" w:cs="Times New Roman"/>
          <w:sz w:val="24"/>
          <w:szCs w:val="24"/>
          <w:lang w:eastAsia="en-US"/>
        </w:rPr>
        <w:t xml:space="preserve">городского </w:t>
      </w:r>
      <w:proofErr w:type="gramStart"/>
      <w:r w:rsidRPr="00187F63">
        <w:rPr>
          <w:rFonts w:ascii="Times New Roman" w:hAnsi="Times New Roman" w:cs="Times New Roman"/>
          <w:sz w:val="24"/>
          <w:szCs w:val="24"/>
          <w:lang w:eastAsia="en-US"/>
        </w:rPr>
        <w:t>округа  Московской</w:t>
      </w:r>
      <w:proofErr w:type="gramEnd"/>
      <w:r w:rsidRPr="00187F63">
        <w:rPr>
          <w:rFonts w:ascii="Times New Roman" w:hAnsi="Times New Roman" w:cs="Times New Roman"/>
          <w:sz w:val="24"/>
          <w:szCs w:val="24"/>
          <w:lang w:eastAsia="en-US"/>
        </w:rPr>
        <w:t xml:space="preserve"> области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87F63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87F6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«Средняя общеобразовательная </w:t>
      </w:r>
      <w:proofErr w:type="gramStart"/>
      <w:r w:rsidRPr="00187F63">
        <w:rPr>
          <w:rFonts w:ascii="Times New Roman" w:hAnsi="Times New Roman" w:cs="Times New Roman"/>
          <w:b/>
          <w:sz w:val="24"/>
          <w:szCs w:val="24"/>
          <w:lang w:eastAsia="en-US"/>
        </w:rPr>
        <w:t>школа  №</w:t>
      </w:r>
      <w:proofErr w:type="gramEnd"/>
      <w:r w:rsidRPr="00187F6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28»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87F63">
        <w:rPr>
          <w:rFonts w:ascii="Times New Roman" w:hAnsi="Times New Roman" w:cs="Times New Roman"/>
          <w:sz w:val="28"/>
          <w:szCs w:val="28"/>
          <w:u w:val="single"/>
          <w:lang w:eastAsia="en-US"/>
        </w:rPr>
        <w:t>________________________________________________________________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187F63"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Pr="00187F63">
        <w:rPr>
          <w:rFonts w:ascii="Times New Roman" w:hAnsi="Times New Roman" w:cs="Times New Roman"/>
          <w:sz w:val="20"/>
          <w:szCs w:val="20"/>
          <w:lang w:eastAsia="en-US"/>
        </w:rPr>
        <w:t xml:space="preserve">41342 Московская область Сергиево-Посадский городской </w:t>
      </w:r>
      <w:proofErr w:type="gramStart"/>
      <w:r w:rsidRPr="00187F63">
        <w:rPr>
          <w:rFonts w:ascii="Times New Roman" w:hAnsi="Times New Roman" w:cs="Times New Roman"/>
          <w:sz w:val="20"/>
          <w:szCs w:val="20"/>
          <w:lang w:eastAsia="en-US"/>
        </w:rPr>
        <w:t>округ  пос.</w:t>
      </w:r>
      <w:proofErr w:type="gramEnd"/>
      <w:r w:rsidRPr="00187F63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187F63">
        <w:rPr>
          <w:rFonts w:ascii="Times New Roman" w:hAnsi="Times New Roman" w:cs="Times New Roman"/>
          <w:sz w:val="20"/>
          <w:szCs w:val="20"/>
          <w:lang w:eastAsia="en-US"/>
        </w:rPr>
        <w:t>Богородское</w:t>
      </w:r>
      <w:proofErr w:type="spellEnd"/>
      <w:r w:rsidRPr="00187F63">
        <w:rPr>
          <w:rFonts w:ascii="Times New Roman" w:hAnsi="Times New Roman" w:cs="Times New Roman"/>
          <w:sz w:val="20"/>
          <w:szCs w:val="20"/>
          <w:lang w:eastAsia="en-US"/>
        </w:rPr>
        <w:t xml:space="preserve">  д.35</w:t>
      </w:r>
    </w:p>
    <w:p w:rsidR="00187F63" w:rsidRPr="00187F63" w:rsidRDefault="00187F63" w:rsidP="00187F63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187F63">
        <w:rPr>
          <w:rFonts w:ascii="Times New Roman" w:hAnsi="Times New Roman" w:cs="Times New Roman"/>
          <w:sz w:val="20"/>
          <w:szCs w:val="20"/>
          <w:lang w:eastAsia="en-US"/>
        </w:rPr>
        <w:t xml:space="preserve">тел. 8(496)5453574 </w:t>
      </w:r>
      <w:r w:rsidRPr="00187F63">
        <w:rPr>
          <w:rFonts w:ascii="Times New Roman" w:hAnsi="Times New Roman" w:cs="Times New Roman"/>
          <w:sz w:val="20"/>
          <w:szCs w:val="20"/>
          <w:lang w:val="en-US" w:eastAsia="en-US" w:bidi="en-US"/>
        </w:rPr>
        <w:t>E</w:t>
      </w:r>
      <w:r w:rsidRPr="00187F63">
        <w:rPr>
          <w:rFonts w:ascii="Times New Roman" w:hAnsi="Times New Roman" w:cs="Times New Roman"/>
          <w:sz w:val="20"/>
          <w:szCs w:val="20"/>
          <w:lang w:eastAsia="en-US" w:bidi="en-US"/>
        </w:rPr>
        <w:t>-</w:t>
      </w:r>
      <w:r w:rsidRPr="00187F63">
        <w:rPr>
          <w:rFonts w:ascii="Times New Roman" w:hAnsi="Times New Roman" w:cs="Times New Roman"/>
          <w:sz w:val="20"/>
          <w:szCs w:val="20"/>
          <w:lang w:val="en-US" w:eastAsia="en-US" w:bidi="en-US"/>
        </w:rPr>
        <w:t>mail</w:t>
      </w:r>
      <w:r w:rsidRPr="00187F63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: </w:t>
      </w:r>
      <w:hyperlink r:id="rId4" w:history="1">
        <w:r w:rsidRPr="00187F63">
          <w:rPr>
            <w:rFonts w:ascii="Times New Roman" w:hAnsi="Times New Roman" w:cs="Times New Roman"/>
            <w:sz w:val="20"/>
            <w:szCs w:val="20"/>
            <w:u w:val="single"/>
            <w:lang w:val="en-US" w:eastAsia="en-US"/>
          </w:rPr>
          <w:t>sepo</w:t>
        </w:r>
        <w:r w:rsidRPr="00187F63">
          <w:rPr>
            <w:rFonts w:ascii="Times New Roman" w:hAnsi="Times New Roman" w:cs="Times New Roman"/>
            <w:sz w:val="20"/>
            <w:szCs w:val="20"/>
            <w:u w:val="single"/>
            <w:lang w:eastAsia="en-US"/>
          </w:rPr>
          <w:t>_</w:t>
        </w:r>
        <w:r w:rsidRPr="00187F63">
          <w:rPr>
            <w:rFonts w:ascii="Times New Roman" w:hAnsi="Times New Roman" w:cs="Times New Roman"/>
            <w:sz w:val="20"/>
            <w:szCs w:val="20"/>
            <w:u w:val="single"/>
            <w:lang w:val="en-US" w:eastAsia="en-US"/>
          </w:rPr>
          <w:t>mbou</w:t>
        </w:r>
        <w:r w:rsidRPr="00187F63">
          <w:rPr>
            <w:rFonts w:ascii="Times New Roman" w:hAnsi="Times New Roman" w:cs="Times New Roman"/>
            <w:sz w:val="20"/>
            <w:szCs w:val="20"/>
            <w:u w:val="single"/>
            <w:lang w:eastAsia="en-US"/>
          </w:rPr>
          <w:t>_28@</w:t>
        </w:r>
        <w:r w:rsidRPr="00187F63">
          <w:rPr>
            <w:rFonts w:ascii="Times New Roman" w:hAnsi="Times New Roman" w:cs="Times New Roman"/>
            <w:sz w:val="20"/>
            <w:szCs w:val="20"/>
            <w:u w:val="single"/>
            <w:lang w:val="en-US" w:eastAsia="en-US"/>
          </w:rPr>
          <w:t>mosreg</w:t>
        </w:r>
        <w:r w:rsidRPr="00187F63">
          <w:rPr>
            <w:rFonts w:ascii="Times New Roman" w:hAnsi="Times New Roman" w:cs="Times New Roman"/>
            <w:sz w:val="20"/>
            <w:szCs w:val="20"/>
            <w:u w:val="single"/>
            <w:lang w:eastAsia="en-US"/>
          </w:rPr>
          <w:t>.</w:t>
        </w:r>
        <w:proofErr w:type="spellStart"/>
        <w:r w:rsidRPr="00187F63">
          <w:rPr>
            <w:rFonts w:ascii="Times New Roman" w:hAnsi="Times New Roman" w:cs="Times New Roman"/>
            <w:sz w:val="20"/>
            <w:szCs w:val="20"/>
            <w:u w:val="single"/>
            <w:lang w:val="en-US" w:eastAsia="en-US"/>
          </w:rPr>
          <w:t>ru</w:t>
        </w:r>
        <w:proofErr w:type="spellEnd"/>
      </w:hyperlink>
    </w:p>
    <w:p w:rsidR="00CC7383" w:rsidRPr="00187F63" w:rsidRDefault="00CC73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eastAsia="STZhongsong" w:hAnsi="Times New Roman" w:cs="Times New Roman"/>
          <w:color w:val="000000"/>
          <w:sz w:val="28"/>
          <w:szCs w:val="28"/>
        </w:rPr>
      </w:pPr>
    </w:p>
    <w:p w:rsidR="00CC7383" w:rsidRPr="00187F63" w:rsidRDefault="00CC73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eastAsia="STZhongsong" w:hAnsi="Times New Roman" w:cs="Times New Roman"/>
          <w:color w:val="000000"/>
          <w:sz w:val="28"/>
          <w:szCs w:val="28"/>
        </w:rPr>
      </w:pPr>
    </w:p>
    <w:p w:rsidR="00CC7383" w:rsidRPr="00187F63" w:rsidRDefault="00187F63" w:rsidP="00187F6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eastAsia="STZhongsong" w:hAnsi="Times New Roman" w:cs="Times New Roman"/>
          <w:color w:val="000000"/>
          <w:sz w:val="28"/>
          <w:szCs w:val="28"/>
        </w:rPr>
      </w:pPr>
      <w:r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Аналитическая справка по результатам </w:t>
      </w:r>
      <w:r>
        <w:rPr>
          <w:rFonts w:ascii="Times New Roman" w:eastAsia="STZhongsong" w:hAnsi="Times New Roman" w:cs="Times New Roman"/>
          <w:color w:val="000000"/>
          <w:sz w:val="28"/>
          <w:szCs w:val="28"/>
        </w:rPr>
        <w:t>диагностики образовательного процесса</w:t>
      </w:r>
      <w:bookmarkStart w:id="0" w:name="_GoBack"/>
      <w:bookmarkEnd w:id="0"/>
    </w:p>
    <w:tbl>
      <w:tblPr>
        <w:tblpPr w:leftFromText="187" w:rightFromText="187" w:vertAnchor="page" w:horzAnchor="margin" w:tblpY="5536"/>
        <w:tblOverlap w:val="never"/>
        <w:tblW w:w="9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709"/>
        <w:gridCol w:w="709"/>
        <w:gridCol w:w="15"/>
        <w:gridCol w:w="693"/>
        <w:gridCol w:w="709"/>
        <w:gridCol w:w="42"/>
        <w:gridCol w:w="667"/>
        <w:gridCol w:w="708"/>
        <w:gridCol w:w="851"/>
        <w:gridCol w:w="850"/>
        <w:gridCol w:w="809"/>
        <w:gridCol w:w="892"/>
      </w:tblGrid>
      <w:tr w:rsidR="00187F63" w:rsidRPr="00187F63" w:rsidTr="00187F63">
        <w:trPr>
          <w:trHeight w:val="418"/>
        </w:trPr>
        <w:tc>
          <w:tcPr>
            <w:tcW w:w="1793" w:type="dxa"/>
            <w:vMerge w:val="restart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33" w:type="dxa"/>
            <w:gridSpan w:val="3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44" w:type="dxa"/>
            <w:gridSpan w:val="3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75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01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187F63" w:rsidRPr="00187F63" w:rsidTr="00187F63">
        <w:trPr>
          <w:trHeight w:val="446"/>
        </w:trPr>
        <w:tc>
          <w:tcPr>
            <w:tcW w:w="1793" w:type="dxa"/>
            <w:vMerge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708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709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708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851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850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8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spellEnd"/>
          </w:p>
        </w:tc>
        <w:tc>
          <w:tcPr>
            <w:tcW w:w="892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  <w:proofErr w:type="spellEnd"/>
          </w:p>
        </w:tc>
      </w:tr>
      <w:tr w:rsidR="00187F63" w:rsidRPr="00187F63" w:rsidTr="00187F63">
        <w:tc>
          <w:tcPr>
            <w:tcW w:w="1793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2019 – 2020</w:t>
            </w:r>
          </w:p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708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709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8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851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8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92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187F63" w:rsidRPr="00187F63" w:rsidTr="00187F63">
        <w:tc>
          <w:tcPr>
            <w:tcW w:w="1793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2020 – 2021</w:t>
            </w:r>
          </w:p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708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709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708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851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892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187F63" w:rsidRPr="00187F63" w:rsidTr="00187F63">
        <w:tc>
          <w:tcPr>
            <w:tcW w:w="1793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2021 – 2022</w:t>
            </w:r>
          </w:p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08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8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851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50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92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187F63" w:rsidRPr="00187F63" w:rsidTr="00187F63">
        <w:tc>
          <w:tcPr>
            <w:tcW w:w="1793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2022 – 2023</w:t>
            </w:r>
          </w:p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708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709" w:type="dxa"/>
            <w:gridSpan w:val="2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708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851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50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809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92" w:type="dxa"/>
          </w:tcPr>
          <w:p w:rsidR="00187F63" w:rsidRPr="00187F63" w:rsidRDefault="00187F63" w:rsidP="0018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63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</w:tbl>
    <w:p w:rsidR="00CC7383" w:rsidRPr="00187F63" w:rsidRDefault="00CC738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eastAsia="STZhongsong" w:hAnsi="Times New Roman" w:cs="Times New Roman"/>
          <w:color w:val="000000"/>
          <w:sz w:val="28"/>
          <w:szCs w:val="28"/>
        </w:rPr>
      </w:pPr>
    </w:p>
    <w:p w:rsidR="00CC7383" w:rsidRDefault="00187F6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eastAsia="STZhongsong" w:hAnsi="Times New Roman" w:cs="Times New Roman"/>
          <w:sz w:val="28"/>
          <w:szCs w:val="28"/>
        </w:rPr>
      </w:pP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Цель диагностики: определение уровня усвоения детьми образовательной программы ДОО.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 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диагностики:</w:t>
      </w:r>
      <w:r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 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определить уровень усвоения детьми программного материала по 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образовательным областям; оптимизировать работу с детьми, наметить направление работы по итогам мониторинга по группе в целом, построить образовательную траекторию развития каждого ребенка.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Методы диагностики: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- наблюдение;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- игровые упражнения;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- индивиду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альная беседа;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- тестовые задания;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- беседы с родителями.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Обследование проводилось по пяти областям два раза в год: в начале года и в конце года.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1.Образовательная область «Физическое развитие».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lastRenderedPageBreak/>
        <w:t>2.Образовательная область «Познавательное развитие».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3.Образо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вательная область «Социально-коммуникативное развитие».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4.Образовательная область «Художественно-эстетическое развитие».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5.Образовательная область «Речевое развитие».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Применялись следующие формы диагностики: групповая, подгрупповая и индивидуальная.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br/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Диагно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стика проводилась по пятибалльной системе оценивания, результаты фиксировались в таблицах, по которым удобно отслеживать уровень </w:t>
      </w:r>
      <w:proofErr w:type="spellStart"/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 параметра у каждого ребенка индивидуально и </w:t>
      </w:r>
      <w:proofErr w:type="spellStart"/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общегрупповые</w:t>
      </w:r>
      <w:proofErr w:type="spellEnd"/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 параметры развития. Для проведения сравнительного ан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ализа результатов диагностики были разработаны сводные таблицы мониторинга качества освоения детьми программы и</w:t>
      </w:r>
      <w:r>
        <w:rPr>
          <w:rFonts w:ascii="Times New Roman" w:eastAsia="STZhongsong" w:hAnsi="Times New Roman" w:cs="Times New Roman"/>
          <w:color w:val="000000"/>
          <w:sz w:val="28"/>
          <w:szCs w:val="28"/>
        </w:rPr>
        <w:t xml:space="preserve"> </w:t>
      </w:r>
      <w:r w:rsidRPr="00187F63">
        <w:rPr>
          <w:rFonts w:ascii="Times New Roman" w:eastAsia="STZhongsong" w:hAnsi="Times New Roman" w:cs="Times New Roman"/>
          <w:color w:val="000000"/>
          <w:sz w:val="28"/>
          <w:szCs w:val="28"/>
        </w:rPr>
        <w:t>мониторинга образовательных отношений.</w:t>
      </w:r>
    </w:p>
    <w:sectPr w:rsidR="00CC7383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Zhongsong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CC7383"/>
    <w:rsid w:val="00187F63"/>
    <w:rsid w:val="00CC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D0AD"/>
  <w15:docId w15:val="{E3DE5573-5CB9-4EDC-A483-6DB346F2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28@mosreg.ru" TargetMode="Externa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dcterms:created xsi:type="dcterms:W3CDTF">2023-11-21T14:11:00Z</dcterms:created>
  <dcterms:modified xsi:type="dcterms:W3CDTF">2023-11-21T14:14:00Z</dcterms:modified>
</cp:coreProperties>
</file>